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783B" w14:textId="77777777" w:rsidR="007364EF" w:rsidRDefault="00000000" w:rsidP="0064266E">
      <w:pPr>
        <w:tabs>
          <w:tab w:val="left" w:pos="-720"/>
          <w:tab w:val="left" w:pos="851"/>
        </w:tabs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9 - Formatos Rendición de Gastos</w:t>
      </w:r>
    </w:p>
    <w:p w14:paraId="249A3006" w14:textId="593373DB" w:rsidR="007364EF" w:rsidRDefault="0064266E">
      <w:pPr>
        <w:numPr>
          <w:ilvl w:val="0"/>
          <w:numId w:val="1"/>
        </w:numPr>
        <w:tabs>
          <w:tab w:val="left" w:pos="-720"/>
          <w:tab w:val="left" w:pos="851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Formato </w:t>
      </w:r>
      <w:r w:rsidR="00000000">
        <w:rPr>
          <w:rFonts w:ascii="Arial" w:eastAsia="Arial" w:hAnsi="Arial" w:cs="Arial"/>
        </w:rPr>
        <w:t xml:space="preserve">Portada de la rendición de gastos. </w:t>
      </w:r>
    </w:p>
    <w:p w14:paraId="59995DAE" w14:textId="0E0FE80C" w:rsidR="007364EF" w:rsidRDefault="00000000" w:rsidP="0064266E">
      <w:pPr>
        <w:tabs>
          <w:tab w:val="left" w:pos="-720"/>
          <w:tab w:val="left" w:pos="851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siguiente formato detalla la portada de la rendición de gastos correspondiente a la ejecución mensual general y también comunal. </w:t>
      </w:r>
    </w:p>
    <w:p w14:paraId="1345BF26" w14:textId="2BDB1840" w:rsidR="0064266E" w:rsidRDefault="0064266E" w:rsidP="0064266E">
      <w:pPr>
        <w:tabs>
          <w:tab w:val="left" w:pos="-720"/>
          <w:tab w:val="left" w:pos="851"/>
        </w:tabs>
        <w:rPr>
          <w:rFonts w:ascii="Arial" w:eastAsia="Arial" w:hAnsi="Arial" w:cs="Arial"/>
        </w:rPr>
      </w:pPr>
      <w:r w:rsidRPr="0064266E">
        <w:rPr>
          <w:rFonts w:ascii="Arial" w:eastAsia="Arial" w:hAnsi="Arial" w:cs="Arial"/>
        </w:rPr>
        <w:drawing>
          <wp:inline distT="0" distB="0" distL="0" distR="0" wp14:anchorId="0F3E245F" wp14:editId="1816DA01">
            <wp:extent cx="5044965" cy="724141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63474" cy="7267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BC5A2" w14:textId="77777777" w:rsidR="007364EF" w:rsidRDefault="007364EF">
      <w:pPr>
        <w:tabs>
          <w:tab w:val="left" w:pos="-720"/>
          <w:tab w:val="left" w:pos="851"/>
        </w:tabs>
        <w:rPr>
          <w:rFonts w:ascii="Arial" w:eastAsia="Arial" w:hAnsi="Arial" w:cs="Arial"/>
        </w:rPr>
      </w:pPr>
    </w:p>
    <w:p w14:paraId="37C9C77F" w14:textId="77777777" w:rsidR="007364EF" w:rsidRDefault="007364EF">
      <w:pPr>
        <w:tabs>
          <w:tab w:val="left" w:pos="-720"/>
          <w:tab w:val="left" w:pos="851"/>
        </w:tabs>
        <w:rPr>
          <w:rFonts w:ascii="Arial" w:eastAsia="Arial" w:hAnsi="Arial" w:cs="Arial"/>
        </w:rPr>
      </w:pPr>
    </w:p>
    <w:p w14:paraId="52F71F7D" w14:textId="77777777" w:rsidR="007364EF" w:rsidRDefault="007364EF">
      <w:pPr>
        <w:tabs>
          <w:tab w:val="left" w:pos="-720"/>
          <w:tab w:val="left" w:pos="851"/>
        </w:tabs>
        <w:rPr>
          <w:rFonts w:ascii="Arial" w:eastAsia="Arial" w:hAnsi="Arial" w:cs="Arial"/>
        </w:rPr>
      </w:pPr>
    </w:p>
    <w:p w14:paraId="6D7FDBC5" w14:textId="77777777" w:rsidR="007364EF" w:rsidRDefault="00000000">
      <w:pPr>
        <w:numPr>
          <w:ilvl w:val="0"/>
          <w:numId w:val="1"/>
        </w:numPr>
        <w:tabs>
          <w:tab w:val="left" w:pos="-720"/>
          <w:tab w:val="left" w:pos="851"/>
        </w:tabs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Formato Plantilla Detalle Rendición de Gastos. </w:t>
      </w:r>
    </w:p>
    <w:p w14:paraId="5D1EFAD8" w14:textId="77777777" w:rsidR="007364EF" w:rsidRDefault="00000000">
      <w:pPr>
        <w:tabs>
          <w:tab w:val="left" w:pos="-720"/>
          <w:tab w:val="left" w:pos="851"/>
        </w:tabs>
        <w:rPr>
          <w:rFonts w:ascii="Arial" w:eastAsia="Arial" w:hAnsi="Arial" w:cs="Arial"/>
        </w:rPr>
      </w:pPr>
      <w:bookmarkStart w:id="1" w:name="_heading=h.cfj5mlvodjkr" w:colFirst="0" w:colLast="0"/>
      <w:bookmarkEnd w:id="1"/>
      <w:r>
        <w:rPr>
          <w:rFonts w:ascii="Arial" w:eastAsia="Arial" w:hAnsi="Arial" w:cs="Arial"/>
        </w:rPr>
        <w:t xml:space="preserve">La siguiente planilla detalla la rendición de gastos correspondiente a la ejecución mensual general y también comunal. </w:t>
      </w:r>
    </w:p>
    <w:p w14:paraId="088A0810" w14:textId="23589961" w:rsidR="007364EF" w:rsidRDefault="0064266E">
      <w:pPr>
        <w:tabs>
          <w:tab w:val="left" w:pos="-720"/>
          <w:tab w:val="left" w:pos="3400"/>
        </w:tabs>
        <w:jc w:val="center"/>
        <w:rPr>
          <w:rFonts w:ascii="Arial" w:eastAsia="Arial" w:hAnsi="Arial" w:cs="Arial"/>
        </w:rPr>
      </w:pPr>
      <w:r w:rsidRPr="0064266E">
        <w:rPr>
          <w:rFonts w:ascii="Arial" w:eastAsia="Arial" w:hAnsi="Arial" w:cs="Arial"/>
        </w:rPr>
        <w:drawing>
          <wp:inline distT="0" distB="0" distL="0" distR="0" wp14:anchorId="1900F156" wp14:editId="05E32BD2">
            <wp:extent cx="5612130" cy="28206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40E41" w14:textId="77777777" w:rsidR="007364EF" w:rsidRDefault="007364EF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084C02B4" w14:textId="77777777" w:rsidR="0064266E" w:rsidRDefault="0064266E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br w:type="page"/>
      </w:r>
    </w:p>
    <w:p w14:paraId="0F198FE7" w14:textId="67106870" w:rsidR="0064266E" w:rsidRDefault="0064266E" w:rsidP="0064266E">
      <w:pPr>
        <w:pStyle w:val="Prrafodelista"/>
        <w:numPr>
          <w:ilvl w:val="0"/>
          <w:numId w:val="1"/>
        </w:numPr>
        <w:spacing w:line="276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lastRenderedPageBreak/>
        <w:t xml:space="preserve">Formato Resumen Pago de Remuneraciones. </w:t>
      </w:r>
    </w:p>
    <w:p w14:paraId="7B83819A" w14:textId="360D3014" w:rsidR="0064266E" w:rsidRPr="0064266E" w:rsidRDefault="0064266E" w:rsidP="0064266E">
      <w:pPr>
        <w:spacing w:line="276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La siguiente planilla detalla el resumen del pago de remuneraciones de beneficiarios/as de una determinada comuna. </w:t>
      </w:r>
    </w:p>
    <w:p w14:paraId="0F602E4B" w14:textId="40796DE8" w:rsidR="0064266E" w:rsidRDefault="0064266E" w:rsidP="0064266E">
      <w:pPr>
        <w:spacing w:line="276" w:lineRule="auto"/>
        <w:rPr>
          <w:rFonts w:ascii="Arial" w:eastAsia="Arial" w:hAnsi="Arial" w:cs="Arial"/>
          <w:bCs/>
        </w:rPr>
      </w:pPr>
    </w:p>
    <w:p w14:paraId="0D7A3C85" w14:textId="05EC290C" w:rsidR="0064266E" w:rsidRPr="0064266E" w:rsidRDefault="0064266E" w:rsidP="0064266E">
      <w:pPr>
        <w:spacing w:line="276" w:lineRule="auto"/>
        <w:rPr>
          <w:rFonts w:ascii="Arial" w:eastAsia="Arial" w:hAnsi="Arial" w:cs="Arial"/>
          <w:bCs/>
        </w:rPr>
      </w:pPr>
      <w:r w:rsidRPr="0064266E">
        <w:rPr>
          <w:rFonts w:ascii="Arial" w:eastAsia="Arial" w:hAnsi="Arial" w:cs="Arial"/>
          <w:bCs/>
        </w:rPr>
        <w:drawing>
          <wp:inline distT="0" distB="0" distL="0" distR="0" wp14:anchorId="4FEF5BFE" wp14:editId="3BF47605">
            <wp:extent cx="5612130" cy="588899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88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0FCFA" w14:textId="77777777" w:rsidR="0064266E" w:rsidRDefault="0064266E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br w:type="page"/>
      </w:r>
    </w:p>
    <w:p w14:paraId="6562DD9B" w14:textId="13DE4DF2" w:rsidR="0064266E" w:rsidRPr="0064266E" w:rsidRDefault="0064266E" w:rsidP="0064266E">
      <w:pPr>
        <w:pStyle w:val="Prrafodelista"/>
        <w:numPr>
          <w:ilvl w:val="0"/>
          <w:numId w:val="1"/>
        </w:numPr>
        <w:spacing w:line="276" w:lineRule="auto"/>
        <w:rPr>
          <w:rFonts w:ascii="Arial" w:eastAsia="Arial" w:hAnsi="Arial" w:cs="Arial"/>
          <w:bCs/>
        </w:rPr>
      </w:pPr>
      <w:r w:rsidRPr="0064266E">
        <w:rPr>
          <w:rFonts w:ascii="Arial" w:eastAsia="Arial" w:hAnsi="Arial" w:cs="Arial"/>
          <w:bCs/>
        </w:rPr>
        <w:lastRenderedPageBreak/>
        <w:t>Formato Plantilla Detalle Remuneraciones.</w:t>
      </w:r>
    </w:p>
    <w:p w14:paraId="3EFDF90C" w14:textId="5E334AD8" w:rsidR="0064266E" w:rsidRDefault="0064266E" w:rsidP="0064266E">
      <w:pPr>
        <w:spacing w:line="276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La siguiente planilla detalla las remuneraciones y cotizaciones previsionales de cada uno de los beneficiarios/as de una determinada comuna, en un mes determinado. </w:t>
      </w:r>
    </w:p>
    <w:p w14:paraId="6473E3A7" w14:textId="5ECC0914" w:rsidR="0064266E" w:rsidRPr="0064266E" w:rsidRDefault="0064266E" w:rsidP="0064266E">
      <w:pPr>
        <w:spacing w:line="276" w:lineRule="auto"/>
        <w:rPr>
          <w:rFonts w:ascii="Arial" w:eastAsia="Arial" w:hAnsi="Arial" w:cs="Arial"/>
          <w:bCs/>
        </w:rPr>
      </w:pPr>
      <w:r w:rsidRPr="0064266E">
        <w:rPr>
          <w:rFonts w:ascii="Arial" w:eastAsia="Arial" w:hAnsi="Arial" w:cs="Arial"/>
          <w:bCs/>
        </w:rPr>
        <w:drawing>
          <wp:inline distT="0" distB="0" distL="0" distR="0" wp14:anchorId="09F88CF5" wp14:editId="3AC9759B">
            <wp:extent cx="5612130" cy="137922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8C110" w14:textId="77777777" w:rsidR="007364EF" w:rsidRDefault="007364EF"/>
    <w:sectPr w:rsidR="007364EF">
      <w:headerReference w:type="defaul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6C51E" w14:textId="77777777" w:rsidR="00A33E01" w:rsidRDefault="00A33E01">
      <w:pPr>
        <w:spacing w:after="0" w:line="240" w:lineRule="auto"/>
      </w:pPr>
      <w:r>
        <w:separator/>
      </w:r>
    </w:p>
  </w:endnote>
  <w:endnote w:type="continuationSeparator" w:id="0">
    <w:p w14:paraId="5B82609C" w14:textId="77777777" w:rsidR="00A33E01" w:rsidRDefault="00A33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B9B20" w14:textId="77777777" w:rsidR="00A33E01" w:rsidRDefault="00A33E01">
      <w:pPr>
        <w:spacing w:after="0" w:line="240" w:lineRule="auto"/>
      </w:pPr>
      <w:r>
        <w:separator/>
      </w:r>
    </w:p>
  </w:footnote>
  <w:footnote w:type="continuationSeparator" w:id="0">
    <w:p w14:paraId="19A1D1D6" w14:textId="77777777" w:rsidR="00A33E01" w:rsidRDefault="00A33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8068" w14:textId="77777777" w:rsidR="007364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C126CCD" wp14:editId="29E4D8F4">
          <wp:simplePos x="0" y="0"/>
          <wp:positionH relativeFrom="column">
            <wp:posOffset>-254634</wp:posOffset>
          </wp:positionH>
          <wp:positionV relativeFrom="paragraph">
            <wp:posOffset>-297179</wp:posOffset>
          </wp:positionV>
          <wp:extent cx="768985" cy="642620"/>
          <wp:effectExtent l="0" t="0" r="0" b="0"/>
          <wp:wrapNone/>
          <wp:docPr id="11884527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985" cy="642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B63D25F" wp14:editId="4F8A5629">
          <wp:simplePos x="0" y="0"/>
          <wp:positionH relativeFrom="column">
            <wp:posOffset>596265</wp:posOffset>
          </wp:positionH>
          <wp:positionV relativeFrom="paragraph">
            <wp:posOffset>-314959</wp:posOffset>
          </wp:positionV>
          <wp:extent cx="660400" cy="660400"/>
          <wp:effectExtent l="0" t="0" r="0" b="0"/>
          <wp:wrapNone/>
          <wp:docPr id="11884527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40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2C8F3D0" w14:textId="77777777" w:rsidR="007364EF" w:rsidRDefault="007364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723F3"/>
    <w:multiLevelType w:val="multilevel"/>
    <w:tmpl w:val="BEFEB59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1440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4EF"/>
    <w:rsid w:val="0064266E"/>
    <w:rsid w:val="007364EF"/>
    <w:rsid w:val="00A3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6469"/>
  <w15:docId w15:val="{D274208C-CA31-4740-A8C3-812EAF4C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E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B3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38E0"/>
  </w:style>
  <w:style w:type="paragraph" w:styleId="Piedepgina">
    <w:name w:val="footer"/>
    <w:basedOn w:val="Normal"/>
    <w:link w:val="PiedepginaCar"/>
    <w:uiPriority w:val="99"/>
    <w:unhideWhenUsed/>
    <w:rsid w:val="007B3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38E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42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k/GlmOCNoRRU3us7PpCqiL3puA==">CgMxLjAyCGguZ2pkZ3hzMg5oLmNmajVtbHZvZGprcjgAciExY3BMZy1RQzRiZmg5LWlZTVh1ZnUxUTdTUmx1emttWF8=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Marchant</dc:creator>
  <cp:lastModifiedBy>Antonio Pavéz Diaz</cp:lastModifiedBy>
  <cp:revision>2</cp:revision>
  <dcterms:created xsi:type="dcterms:W3CDTF">2023-12-05T06:18:00Z</dcterms:created>
  <dcterms:modified xsi:type="dcterms:W3CDTF">2024-12-09T22:57:00Z</dcterms:modified>
</cp:coreProperties>
</file>